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58984121"/>
    <w:p w:rsidR="00E504A1" w:rsidRPr="00D0793B" w:rsidRDefault="00E504A1" w:rsidP="00E504A1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D0793B">
        <w:rPr>
          <w:rFonts w:ascii="Arial" w:hAnsi="Arial" w:cs="Arial"/>
          <w:color w:val="385623" w:themeColor="accent6" w:themeShade="80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.75pt" o:ole="">
            <v:imagedata r:id="rId8" o:title=""/>
          </v:shape>
          <o:OLEObject Type="Embed" ProgID="MSPhotoEd.3" ShapeID="_x0000_i1025" DrawAspect="Content" ObjectID="_1780495100" r:id="rId9"/>
        </w:object>
      </w:r>
    </w:p>
    <w:p w:rsidR="00E504A1" w:rsidRPr="00D0793B" w:rsidRDefault="00E504A1" w:rsidP="00E504A1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E504A1" w:rsidRPr="00D0793B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АДМИНИСТРАЦИЯ</w:t>
      </w:r>
    </w:p>
    <w:p w:rsidR="00E504A1" w:rsidRPr="00D0793B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E504A1" w:rsidRPr="00D0793B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ВОЛГОГРАДСКОЙ ОБЛАСТИ</w:t>
      </w:r>
    </w:p>
    <w:p w:rsidR="00E504A1" w:rsidRPr="00D0793B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FEECC7" wp14:editId="0CCE7194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5F8F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C51717" w:rsidRPr="00D0793B" w:rsidRDefault="00C517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bookmarkEnd w:id="0"/>
    <w:p w:rsidR="00332BF0" w:rsidRPr="00D0793B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ПОСТАНОВЛЕНИЕ</w:t>
      </w:r>
      <w:r w:rsidR="00E339DD" w:rsidRPr="00D0793B">
        <w:rPr>
          <w:rFonts w:ascii="Arial" w:hAnsi="Arial" w:cs="Arial"/>
          <w:sz w:val="24"/>
          <w:szCs w:val="24"/>
        </w:rPr>
        <w:t xml:space="preserve"> </w:t>
      </w:r>
    </w:p>
    <w:p w:rsidR="00332BF0" w:rsidRPr="00D0793B" w:rsidRDefault="00332BF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51717" w:rsidRPr="00D0793B" w:rsidRDefault="00C51717" w:rsidP="00332BF0">
      <w:pPr>
        <w:pStyle w:val="ConsPlusTitle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от </w:t>
      </w:r>
      <w:r w:rsidR="007714DA" w:rsidRPr="00D0793B">
        <w:rPr>
          <w:rFonts w:ascii="Arial" w:hAnsi="Arial" w:cs="Arial"/>
          <w:sz w:val="24"/>
          <w:szCs w:val="24"/>
        </w:rPr>
        <w:t>24.05.</w:t>
      </w:r>
      <w:r w:rsidRPr="00D0793B">
        <w:rPr>
          <w:rFonts w:ascii="Arial" w:hAnsi="Arial" w:cs="Arial"/>
          <w:sz w:val="24"/>
          <w:szCs w:val="24"/>
        </w:rPr>
        <w:t>202</w:t>
      </w:r>
      <w:r w:rsidR="00672C0A" w:rsidRPr="00D0793B">
        <w:rPr>
          <w:rFonts w:ascii="Arial" w:hAnsi="Arial" w:cs="Arial"/>
          <w:sz w:val="24"/>
          <w:szCs w:val="24"/>
        </w:rPr>
        <w:t>4</w:t>
      </w:r>
      <w:r w:rsidRPr="00D0793B">
        <w:rPr>
          <w:rFonts w:ascii="Arial" w:hAnsi="Arial" w:cs="Arial"/>
          <w:sz w:val="24"/>
          <w:szCs w:val="24"/>
        </w:rPr>
        <w:t>г. N</w:t>
      </w:r>
      <w:r w:rsidR="007714DA" w:rsidRPr="00D0793B">
        <w:rPr>
          <w:rFonts w:ascii="Arial" w:hAnsi="Arial" w:cs="Arial"/>
          <w:sz w:val="24"/>
          <w:szCs w:val="24"/>
        </w:rPr>
        <w:t>437</w:t>
      </w:r>
    </w:p>
    <w:p w:rsidR="00C51717" w:rsidRPr="00D0793B" w:rsidRDefault="00C517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4B7865" w:rsidRPr="00D0793B" w:rsidRDefault="004B7865" w:rsidP="009412C9">
      <w:pPr>
        <w:pStyle w:val="ConsPlusNormal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" w:name="_Hlk158975923"/>
    </w:p>
    <w:p w:rsidR="009412C9" w:rsidRPr="00D0793B" w:rsidRDefault="009412C9" w:rsidP="009412C9">
      <w:pPr>
        <w:pStyle w:val="ConsPlusNormal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>Об утверждении порядка учета объявленных предостережений о недопустимости нарушения обязательных требований, в ходе муниципального земельного контроля в границах сельских поселений, входящих в состав Калачевского муниципального района Волгоградской области»</w:t>
      </w:r>
    </w:p>
    <w:p w:rsidR="009412C9" w:rsidRPr="00D0793B" w:rsidRDefault="009412C9" w:rsidP="009412C9">
      <w:pPr>
        <w:pStyle w:val="ConsPlusNormal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3263F3" w:rsidRPr="00D0793B" w:rsidRDefault="003263F3" w:rsidP="009412C9">
      <w:pPr>
        <w:pStyle w:val="ConsPlusNormal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412C9" w:rsidRPr="00D0793B" w:rsidRDefault="009412C9" w:rsidP="009412C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0793B">
        <w:rPr>
          <w:rFonts w:ascii="Arial" w:hAnsi="Arial" w:cs="Arial"/>
          <w:sz w:val="24"/>
          <w:szCs w:val="24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статьей 49 Федерального закона от 31 июля 2020 г. № 248-ФЗ «О государственном контроле (надзоре) и муниципальном контроле в Российской Федерации», Уставом Калачевского муниципального района Волгоградской области, </w:t>
      </w:r>
      <w:hyperlink w:anchor="P33">
        <w:r w:rsidRPr="00D0793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D0793B">
        <w:rPr>
          <w:rFonts w:ascii="Arial" w:hAnsi="Arial" w:cs="Arial"/>
          <w:sz w:val="24"/>
          <w:szCs w:val="24"/>
        </w:rPr>
        <w:t>м о муниципальном земельном контроле в границах сельских поселений, входящих в</w:t>
      </w:r>
      <w:proofErr w:type="gramEnd"/>
      <w:r w:rsidRPr="00D0793B">
        <w:rPr>
          <w:rFonts w:ascii="Arial" w:hAnsi="Arial" w:cs="Arial"/>
          <w:sz w:val="24"/>
          <w:szCs w:val="24"/>
        </w:rPr>
        <w:t xml:space="preserve"> состав Калачевского муниципального района Волгоградской области, утвержденным Решением Калачевской районной Думы от 31 августа 2021 г. N 141, администрация Калачевского муниципального района Волгоградской области</w:t>
      </w:r>
    </w:p>
    <w:p w:rsidR="009412C9" w:rsidRPr="00D0793B" w:rsidRDefault="003263F3" w:rsidP="009412C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0793B">
        <w:rPr>
          <w:rFonts w:ascii="Arial" w:hAnsi="Arial" w:cs="Arial"/>
          <w:sz w:val="24"/>
          <w:szCs w:val="24"/>
        </w:rPr>
        <w:t>п</w:t>
      </w:r>
      <w:proofErr w:type="gramEnd"/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о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с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т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а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н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о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в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л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я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е</w:t>
      </w:r>
      <w:r w:rsidRPr="00D0793B">
        <w:rPr>
          <w:rFonts w:ascii="Arial" w:hAnsi="Arial" w:cs="Arial"/>
          <w:sz w:val="24"/>
          <w:szCs w:val="24"/>
        </w:rPr>
        <w:t xml:space="preserve"> </w:t>
      </w:r>
      <w:r w:rsidR="009412C9" w:rsidRPr="00D0793B">
        <w:rPr>
          <w:rFonts w:ascii="Arial" w:hAnsi="Arial" w:cs="Arial"/>
          <w:sz w:val="24"/>
          <w:szCs w:val="24"/>
        </w:rPr>
        <w:t>т:</w:t>
      </w:r>
    </w:p>
    <w:p w:rsidR="009412C9" w:rsidRPr="00D0793B" w:rsidRDefault="009412C9" w:rsidP="003263F3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Утвердить порядок учета объявленных предостережений о недопустимости нарушения обязательных требований, в ходе муниципального земельного контроля в границах сельских поселений, входящих в состав Калачевского муниципального района Волгоградской области, согласно Приложению к настоящему Постановлению.</w:t>
      </w:r>
    </w:p>
    <w:p w:rsidR="009412C9" w:rsidRPr="00D0793B" w:rsidRDefault="009412C9" w:rsidP="003263F3">
      <w:pPr>
        <w:pStyle w:val="ConsPlusNormal"/>
        <w:ind w:firstLine="851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2. </w:t>
      </w:r>
      <w:r w:rsidR="003263F3" w:rsidRPr="00D0793B">
        <w:rPr>
          <w:rFonts w:ascii="Arial" w:hAnsi="Arial" w:cs="Arial"/>
          <w:sz w:val="24"/>
          <w:szCs w:val="24"/>
        </w:rPr>
        <w:t xml:space="preserve">     </w:t>
      </w:r>
      <w:r w:rsidRPr="00D0793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9412C9" w:rsidRPr="00D0793B" w:rsidRDefault="009412C9" w:rsidP="003263F3">
      <w:pPr>
        <w:pStyle w:val="ConsPlusNormal"/>
        <w:ind w:firstLine="851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3. </w:t>
      </w:r>
      <w:r w:rsidR="003263F3" w:rsidRPr="00D0793B">
        <w:rPr>
          <w:rFonts w:ascii="Arial" w:hAnsi="Arial" w:cs="Arial"/>
          <w:sz w:val="24"/>
          <w:szCs w:val="24"/>
        </w:rPr>
        <w:t xml:space="preserve">     </w:t>
      </w:r>
      <w:r w:rsidRPr="00D0793B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412C9" w:rsidRPr="00D0793B" w:rsidRDefault="009412C9" w:rsidP="009412C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3263F3" w:rsidRPr="00D0793B" w:rsidRDefault="003263F3" w:rsidP="003263F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263F3" w:rsidRPr="00D0793B" w:rsidRDefault="003263F3" w:rsidP="003263F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4B7865" w:rsidRPr="00D0793B" w:rsidRDefault="004B7865" w:rsidP="003263F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9412C9" w:rsidRPr="00D0793B" w:rsidRDefault="009412C9" w:rsidP="003263F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 xml:space="preserve">И. о. </w:t>
      </w:r>
      <w:r w:rsidR="003263F3" w:rsidRPr="00D0793B">
        <w:rPr>
          <w:rFonts w:ascii="Arial" w:hAnsi="Arial" w:cs="Arial"/>
          <w:b/>
          <w:sz w:val="24"/>
          <w:szCs w:val="24"/>
        </w:rPr>
        <w:t>г</w:t>
      </w:r>
      <w:r w:rsidRPr="00D0793B">
        <w:rPr>
          <w:rFonts w:ascii="Arial" w:hAnsi="Arial" w:cs="Arial"/>
          <w:b/>
          <w:sz w:val="24"/>
          <w:szCs w:val="24"/>
        </w:rPr>
        <w:t>лавы Калачевского</w:t>
      </w:r>
    </w:p>
    <w:p w:rsidR="009412C9" w:rsidRPr="00D0793B" w:rsidRDefault="009412C9" w:rsidP="003263F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 xml:space="preserve">муниципального района                   </w:t>
      </w:r>
      <w:r w:rsidR="00D0793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D0793B">
        <w:rPr>
          <w:rFonts w:ascii="Arial" w:hAnsi="Arial" w:cs="Arial"/>
          <w:b/>
          <w:sz w:val="24"/>
          <w:szCs w:val="24"/>
        </w:rPr>
        <w:t xml:space="preserve"> </w:t>
      </w:r>
      <w:r w:rsidR="003263F3" w:rsidRPr="00D0793B">
        <w:rPr>
          <w:rFonts w:ascii="Arial" w:hAnsi="Arial" w:cs="Arial"/>
          <w:b/>
          <w:sz w:val="24"/>
          <w:szCs w:val="24"/>
        </w:rPr>
        <w:t xml:space="preserve">    </w:t>
      </w:r>
      <w:r w:rsidRPr="00D0793B">
        <w:rPr>
          <w:rFonts w:ascii="Arial" w:hAnsi="Arial" w:cs="Arial"/>
          <w:b/>
          <w:sz w:val="24"/>
          <w:szCs w:val="24"/>
        </w:rPr>
        <w:t xml:space="preserve">                    Н.П. Земскова</w:t>
      </w:r>
    </w:p>
    <w:p w:rsidR="009412C9" w:rsidRPr="00D0793B" w:rsidRDefault="009412C9" w:rsidP="009412C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9412C9" w:rsidRPr="00D0793B" w:rsidRDefault="009412C9" w:rsidP="009412C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  <w:sectPr w:rsidR="009412C9" w:rsidRPr="00D0793B" w:rsidSect="009412C9">
          <w:pgSz w:w="11920" w:h="16850"/>
          <w:pgMar w:top="1000" w:right="660" w:bottom="280" w:left="1600" w:header="720" w:footer="720" w:gutter="0"/>
          <w:cols w:space="720"/>
        </w:sectPr>
      </w:pPr>
    </w:p>
    <w:p w:rsidR="008B7AD8" w:rsidRPr="00D0793B" w:rsidRDefault="009412C9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B7AD8" w:rsidRPr="00D0793B" w:rsidRDefault="009412C9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к </w:t>
      </w:r>
      <w:r w:rsidR="008B7AD8" w:rsidRPr="00D0793B">
        <w:rPr>
          <w:rFonts w:ascii="Arial" w:hAnsi="Arial" w:cs="Arial"/>
          <w:sz w:val="24"/>
          <w:szCs w:val="24"/>
        </w:rPr>
        <w:t>п</w:t>
      </w:r>
      <w:r w:rsidRPr="00D0793B">
        <w:rPr>
          <w:rFonts w:ascii="Arial" w:hAnsi="Arial" w:cs="Arial"/>
          <w:sz w:val="24"/>
          <w:szCs w:val="24"/>
        </w:rPr>
        <w:t xml:space="preserve">остановлению администрации </w:t>
      </w:r>
    </w:p>
    <w:p w:rsidR="008B7AD8" w:rsidRPr="00D0793B" w:rsidRDefault="008B7AD8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8B7AD8" w:rsidRPr="00D0793B" w:rsidRDefault="008B7AD8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Волгоградской области</w:t>
      </w:r>
      <w:r w:rsidR="009412C9" w:rsidRPr="00D0793B">
        <w:rPr>
          <w:rFonts w:ascii="Arial" w:hAnsi="Arial" w:cs="Arial"/>
          <w:sz w:val="24"/>
          <w:szCs w:val="24"/>
        </w:rPr>
        <w:t xml:space="preserve"> </w:t>
      </w:r>
    </w:p>
    <w:p w:rsidR="00D0793B" w:rsidRPr="00D0793B" w:rsidRDefault="00D0793B" w:rsidP="00D0793B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от 24.05.2024г. N4</w:t>
      </w:r>
      <w:bookmarkStart w:id="2" w:name="_GoBack"/>
      <w:bookmarkEnd w:id="2"/>
      <w:r w:rsidRPr="00D0793B">
        <w:rPr>
          <w:rFonts w:ascii="Arial" w:hAnsi="Arial" w:cs="Arial"/>
          <w:sz w:val="24"/>
          <w:szCs w:val="24"/>
        </w:rPr>
        <w:t>37</w:t>
      </w:r>
    </w:p>
    <w:p w:rsidR="008B7AD8" w:rsidRPr="00D0793B" w:rsidRDefault="008B7AD8" w:rsidP="00D0793B">
      <w:pPr>
        <w:pStyle w:val="ConsPlusNormal"/>
        <w:ind w:firstLine="851"/>
        <w:rPr>
          <w:rFonts w:ascii="Arial" w:hAnsi="Arial" w:cs="Arial"/>
          <w:sz w:val="24"/>
          <w:szCs w:val="24"/>
        </w:rPr>
      </w:pPr>
    </w:p>
    <w:p w:rsidR="00235159" w:rsidRPr="00D0793B" w:rsidRDefault="009412C9" w:rsidP="008B7A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Порядок</w:t>
      </w:r>
    </w:p>
    <w:p w:rsidR="00235159" w:rsidRPr="00D0793B" w:rsidRDefault="009412C9" w:rsidP="008B7A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 учета объявленных предостережений о недопустимости нарушения обязательных требований </w:t>
      </w:r>
      <w:bookmarkStart w:id="3" w:name="_Hlk166839075"/>
      <w:r w:rsidRPr="00D0793B">
        <w:rPr>
          <w:rFonts w:ascii="Arial" w:hAnsi="Arial" w:cs="Arial"/>
          <w:sz w:val="24"/>
          <w:szCs w:val="24"/>
        </w:rPr>
        <w:t>в ходе муниципального</w:t>
      </w:r>
      <w:r w:rsidR="008B7AD8" w:rsidRPr="00D0793B">
        <w:rPr>
          <w:rFonts w:ascii="Arial" w:hAnsi="Arial" w:cs="Arial"/>
          <w:sz w:val="24"/>
          <w:szCs w:val="24"/>
        </w:rPr>
        <w:t xml:space="preserve"> </w:t>
      </w:r>
      <w:r w:rsidRPr="00D0793B">
        <w:rPr>
          <w:rFonts w:ascii="Arial" w:hAnsi="Arial" w:cs="Arial"/>
          <w:sz w:val="24"/>
          <w:szCs w:val="24"/>
        </w:rPr>
        <w:t>земельного</w:t>
      </w:r>
      <w:r w:rsidR="00235159" w:rsidRPr="00D0793B">
        <w:rPr>
          <w:rFonts w:ascii="Arial" w:hAnsi="Arial" w:cs="Arial"/>
          <w:sz w:val="24"/>
          <w:szCs w:val="24"/>
        </w:rPr>
        <w:t xml:space="preserve"> </w:t>
      </w:r>
      <w:r w:rsidRPr="00D0793B">
        <w:rPr>
          <w:rFonts w:ascii="Arial" w:hAnsi="Arial" w:cs="Arial"/>
          <w:sz w:val="24"/>
          <w:szCs w:val="24"/>
        </w:rPr>
        <w:t xml:space="preserve"> контроля </w:t>
      </w:r>
      <w:r w:rsidR="008B7AD8" w:rsidRPr="00D0793B">
        <w:rPr>
          <w:rFonts w:ascii="Arial" w:hAnsi="Arial" w:cs="Arial"/>
          <w:sz w:val="24"/>
          <w:szCs w:val="24"/>
        </w:rPr>
        <w:t xml:space="preserve">в границах сельских поселений, входящих в состав Калачевского муниципального района </w:t>
      </w:r>
    </w:p>
    <w:p w:rsidR="009412C9" w:rsidRPr="00D0793B" w:rsidRDefault="008B7AD8" w:rsidP="008B7A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Волгоградской области</w:t>
      </w:r>
      <w:r w:rsidR="00235159" w:rsidRPr="00D0793B">
        <w:rPr>
          <w:rFonts w:ascii="Arial" w:hAnsi="Arial" w:cs="Arial"/>
          <w:sz w:val="24"/>
          <w:szCs w:val="24"/>
        </w:rPr>
        <w:t>.</w:t>
      </w:r>
    </w:p>
    <w:bookmarkEnd w:id="3"/>
    <w:p w:rsidR="009412C9" w:rsidRPr="00D0793B" w:rsidRDefault="009412C9" w:rsidP="009412C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9412C9" w:rsidRPr="00D0793B" w:rsidRDefault="009412C9" w:rsidP="009412C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0793B">
        <w:rPr>
          <w:rFonts w:ascii="Arial" w:hAnsi="Arial" w:cs="Arial"/>
          <w:sz w:val="24"/>
          <w:szCs w:val="24"/>
        </w:rPr>
        <w:t xml:space="preserve">Настоящий порядок учета объявленных предостережений о недопустимости нарушения обязательных требований в ходе муниципального земельного контроля в границах </w:t>
      </w:r>
      <w:r w:rsidR="00E9445C" w:rsidRPr="00D0793B">
        <w:rPr>
          <w:rFonts w:ascii="Arial" w:hAnsi="Arial" w:cs="Arial"/>
          <w:sz w:val="24"/>
          <w:szCs w:val="24"/>
        </w:rPr>
        <w:t xml:space="preserve">сельских поселений, входящих в состав </w:t>
      </w:r>
      <w:bookmarkStart w:id="4" w:name="_Hlk166843958"/>
      <w:r w:rsidR="00E9445C" w:rsidRPr="00D0793B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</w:t>
      </w:r>
      <w:bookmarkEnd w:id="4"/>
      <w:r w:rsidRPr="00D0793B">
        <w:rPr>
          <w:rFonts w:ascii="Arial" w:hAnsi="Arial" w:cs="Arial"/>
          <w:sz w:val="24"/>
          <w:szCs w:val="24"/>
        </w:rPr>
        <w:t xml:space="preserve">(далее – Порядок учета объявленных предостережений) разработан в целях осуществления учета объявленных предостережений о недопустимости нарушения обязательных требований (далее – Объявленные предостережения) при проведении профилактических, контрольных мероприятий муниципального земельного контроля в границах </w:t>
      </w:r>
      <w:r w:rsidR="00E9445C" w:rsidRPr="00D0793B">
        <w:rPr>
          <w:rFonts w:ascii="Arial" w:hAnsi="Arial" w:cs="Arial"/>
          <w:sz w:val="24"/>
          <w:szCs w:val="24"/>
        </w:rPr>
        <w:t>сельских поселений, входящих</w:t>
      </w:r>
      <w:proofErr w:type="gramEnd"/>
      <w:r w:rsidR="00E9445C" w:rsidRPr="00D0793B">
        <w:rPr>
          <w:rFonts w:ascii="Arial" w:hAnsi="Arial" w:cs="Arial"/>
          <w:sz w:val="24"/>
          <w:szCs w:val="24"/>
        </w:rPr>
        <w:t xml:space="preserve"> в состав </w:t>
      </w:r>
      <w:bookmarkStart w:id="5" w:name="_Hlk166843919"/>
      <w:r w:rsidR="00E9445C" w:rsidRPr="00D0793B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bookmarkEnd w:id="5"/>
      <w:r w:rsidR="00E9445C" w:rsidRPr="00D0793B">
        <w:rPr>
          <w:rFonts w:ascii="Arial" w:hAnsi="Arial" w:cs="Arial"/>
          <w:sz w:val="24"/>
          <w:szCs w:val="24"/>
        </w:rPr>
        <w:t xml:space="preserve">. </w:t>
      </w:r>
      <w:r w:rsidRPr="00D0793B">
        <w:rPr>
          <w:rFonts w:ascii="Arial" w:hAnsi="Arial" w:cs="Arial"/>
          <w:sz w:val="24"/>
          <w:szCs w:val="24"/>
        </w:rPr>
        <w:t xml:space="preserve">Учет Объявленных предостережений осуществляет должностное лицо администрации </w:t>
      </w:r>
      <w:r w:rsidR="00701FCE" w:rsidRPr="00D0793B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D0793B">
        <w:rPr>
          <w:rFonts w:ascii="Arial" w:hAnsi="Arial" w:cs="Arial"/>
          <w:sz w:val="24"/>
          <w:szCs w:val="24"/>
        </w:rPr>
        <w:t xml:space="preserve">, в должностные обязанности которого в соответствии с Положением о муниципальном земельном контроле в границах </w:t>
      </w:r>
      <w:r w:rsidR="00701FCE" w:rsidRPr="00D0793B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D0793B">
        <w:rPr>
          <w:rFonts w:ascii="Arial" w:hAnsi="Arial" w:cs="Arial"/>
          <w:sz w:val="24"/>
          <w:szCs w:val="24"/>
        </w:rPr>
        <w:t>, должностной инструкцией входит осуществление полномочий по виду муниципального контроля, в том числе проведение профилактических и контрольных мероприятий (далее – Инспектор).</w:t>
      </w:r>
    </w:p>
    <w:p w:rsidR="009412C9" w:rsidRPr="00D0793B" w:rsidRDefault="009412C9" w:rsidP="00701FCE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В целях обеспечения учета Объявленных предостережений ведётся журнал учета объявленных предостережений о недопустимости нарушения обязательных требований при проведении муниципального земельного  контроля  в  границах  </w:t>
      </w:r>
      <w:r w:rsidR="00701FCE" w:rsidRPr="00D0793B">
        <w:rPr>
          <w:rFonts w:ascii="Arial" w:hAnsi="Arial" w:cs="Arial"/>
          <w:sz w:val="24"/>
          <w:szCs w:val="24"/>
        </w:rPr>
        <w:t xml:space="preserve">сельских поселений, входящих в состав Калачевского муниципального района Волгоградской области </w:t>
      </w:r>
      <w:r w:rsidRPr="00D0793B">
        <w:rPr>
          <w:rFonts w:ascii="Arial" w:hAnsi="Arial" w:cs="Arial"/>
          <w:sz w:val="24"/>
          <w:szCs w:val="24"/>
        </w:rPr>
        <w:t>(далее Журнал учета объявленных предостережений), по форме, утвержденной Приложением к настоящему Порядку.</w:t>
      </w:r>
    </w:p>
    <w:p w:rsidR="009412C9" w:rsidRPr="00D0793B" w:rsidRDefault="009412C9" w:rsidP="009412C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Сведения в Журнал учета объявленных предостережений заносит Инспектор в течени</w:t>
      </w:r>
      <w:proofErr w:type="gramStart"/>
      <w:r w:rsidRPr="00D0793B">
        <w:rPr>
          <w:rFonts w:ascii="Arial" w:hAnsi="Arial" w:cs="Arial"/>
          <w:sz w:val="24"/>
          <w:szCs w:val="24"/>
        </w:rPr>
        <w:t>и</w:t>
      </w:r>
      <w:proofErr w:type="gramEnd"/>
      <w:r w:rsidRPr="00D0793B">
        <w:rPr>
          <w:rFonts w:ascii="Arial" w:hAnsi="Arial" w:cs="Arial"/>
          <w:sz w:val="24"/>
          <w:szCs w:val="24"/>
        </w:rPr>
        <w:t xml:space="preserve"> 5 рабочих дней со дня объявления предостережения.</w:t>
      </w:r>
    </w:p>
    <w:p w:rsidR="009412C9" w:rsidRPr="00D0793B" w:rsidRDefault="009412C9" w:rsidP="009412C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Журнал учета объявленных предостережений ведётся в виде электронного документа.</w:t>
      </w:r>
    </w:p>
    <w:p w:rsidR="009412C9" w:rsidRPr="00D0793B" w:rsidRDefault="009412C9" w:rsidP="009412C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Ежеквартально, до 15 числа месяца, следующего </w:t>
      </w:r>
      <w:proofErr w:type="gramStart"/>
      <w:r w:rsidRPr="00D0793B">
        <w:rPr>
          <w:rFonts w:ascii="Arial" w:hAnsi="Arial" w:cs="Arial"/>
          <w:sz w:val="24"/>
          <w:szCs w:val="24"/>
        </w:rPr>
        <w:t>за</w:t>
      </w:r>
      <w:proofErr w:type="gramEnd"/>
      <w:r w:rsidRPr="00D079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793B">
        <w:rPr>
          <w:rFonts w:ascii="Arial" w:hAnsi="Arial" w:cs="Arial"/>
          <w:sz w:val="24"/>
          <w:szCs w:val="24"/>
        </w:rPr>
        <w:t>отчетным</w:t>
      </w:r>
      <w:proofErr w:type="gramEnd"/>
      <w:r w:rsidRPr="00D0793B">
        <w:rPr>
          <w:rFonts w:ascii="Arial" w:hAnsi="Arial" w:cs="Arial"/>
          <w:sz w:val="24"/>
          <w:szCs w:val="24"/>
        </w:rPr>
        <w:t xml:space="preserve"> осуществляется распечатка электронной версии Журнала учета объявленных предостережений, страницы пронумеровываются, сшиваются, скрепляются печатью и подписью Инспектора.</w:t>
      </w:r>
    </w:p>
    <w:p w:rsidR="009412C9" w:rsidRPr="00D0793B" w:rsidRDefault="009412C9" w:rsidP="00701FCE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Журнал учета объявленных предостережений передается на хранение руководителю структурного подразделения администрации </w:t>
      </w:r>
      <w:bookmarkStart w:id="6" w:name="_Hlk166844543"/>
      <w:r w:rsidR="00701FCE" w:rsidRPr="00D0793B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</w:t>
      </w:r>
      <w:bookmarkEnd w:id="6"/>
      <w:r w:rsidRPr="00D0793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0793B">
        <w:rPr>
          <w:rFonts w:ascii="Arial" w:hAnsi="Arial" w:cs="Arial"/>
          <w:sz w:val="24"/>
          <w:szCs w:val="24"/>
        </w:rPr>
        <w:t>подчинении</w:t>
      </w:r>
      <w:proofErr w:type="gramEnd"/>
      <w:r w:rsidRPr="00D0793B">
        <w:rPr>
          <w:rFonts w:ascii="Arial" w:hAnsi="Arial" w:cs="Arial"/>
          <w:sz w:val="24"/>
          <w:szCs w:val="24"/>
        </w:rPr>
        <w:t xml:space="preserve"> которого находится Инспектор.</w:t>
      </w:r>
    </w:p>
    <w:p w:rsidR="009412C9" w:rsidRPr="00D0793B" w:rsidRDefault="009412C9" w:rsidP="009412C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В целях обеспечения ведения и правильности заполнения Журнала учета объявленных предостережений для целей их учета администрация </w:t>
      </w:r>
      <w:r w:rsidR="00235159" w:rsidRPr="00D0793B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</w:t>
      </w:r>
      <w:r w:rsidRPr="00D0793B">
        <w:rPr>
          <w:rFonts w:ascii="Arial" w:hAnsi="Arial" w:cs="Arial"/>
          <w:sz w:val="24"/>
          <w:szCs w:val="24"/>
        </w:rPr>
        <w:t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412C9" w:rsidRPr="00D0793B" w:rsidRDefault="009412C9" w:rsidP="009412C9">
      <w:pPr>
        <w:pStyle w:val="ConsPlusNormal"/>
        <w:ind w:firstLine="851"/>
        <w:rPr>
          <w:rFonts w:ascii="Arial" w:hAnsi="Arial" w:cs="Arial"/>
          <w:b/>
          <w:sz w:val="24"/>
          <w:szCs w:val="24"/>
        </w:rPr>
        <w:sectPr w:rsidR="009412C9" w:rsidRPr="00D0793B" w:rsidSect="004B7865">
          <w:pgSz w:w="11920" w:h="16850"/>
          <w:pgMar w:top="568" w:right="863" w:bottom="567" w:left="1600" w:header="720" w:footer="720" w:gutter="0"/>
          <w:cols w:space="720"/>
        </w:sectPr>
      </w:pPr>
    </w:p>
    <w:p w:rsidR="008B7AD8" w:rsidRPr="00D0793B" w:rsidRDefault="009412C9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D0793B">
        <w:rPr>
          <w:rFonts w:ascii="Arial" w:hAnsi="Arial" w:cs="Arial"/>
          <w:sz w:val="24"/>
          <w:szCs w:val="24"/>
        </w:rPr>
        <w:t>к</w:t>
      </w:r>
      <w:proofErr w:type="gramEnd"/>
      <w:r w:rsidRPr="00D0793B">
        <w:rPr>
          <w:rFonts w:ascii="Arial" w:hAnsi="Arial" w:cs="Arial"/>
          <w:sz w:val="24"/>
          <w:szCs w:val="24"/>
        </w:rPr>
        <w:t xml:space="preserve"> </w:t>
      </w:r>
    </w:p>
    <w:p w:rsidR="008B7AD8" w:rsidRPr="00D0793B" w:rsidRDefault="009412C9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Порядку учета объявленных предостережений</w:t>
      </w:r>
    </w:p>
    <w:p w:rsidR="008B7AD8" w:rsidRPr="00D0793B" w:rsidRDefault="009412C9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 недопустимости нарушения обязательных требований в ходе</w:t>
      </w:r>
    </w:p>
    <w:p w:rsidR="008B7AD8" w:rsidRPr="00D0793B" w:rsidRDefault="009412C9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 </w:t>
      </w:r>
      <w:r w:rsidR="008B7AD8" w:rsidRPr="00D0793B">
        <w:rPr>
          <w:rFonts w:ascii="Arial" w:hAnsi="Arial" w:cs="Arial"/>
          <w:sz w:val="24"/>
          <w:szCs w:val="24"/>
        </w:rPr>
        <w:t xml:space="preserve">в ходе муниципального земельного контроля </w:t>
      </w:r>
    </w:p>
    <w:p w:rsidR="008B7AD8" w:rsidRPr="00D0793B" w:rsidRDefault="008B7AD8" w:rsidP="008B7AD8">
      <w:pPr>
        <w:pStyle w:val="ConsPlusNormal"/>
        <w:ind w:firstLine="851"/>
        <w:jc w:val="right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 xml:space="preserve">в границах сельских поселений, входящих в состав </w:t>
      </w:r>
    </w:p>
    <w:p w:rsidR="008B7AD8" w:rsidRPr="00D0793B" w:rsidRDefault="008B7AD8" w:rsidP="008B7AD8">
      <w:pPr>
        <w:pStyle w:val="ConsPlusNormal"/>
        <w:ind w:firstLine="851"/>
        <w:jc w:val="right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области»</w:t>
      </w:r>
    </w:p>
    <w:p w:rsidR="008B7AD8" w:rsidRPr="00D0793B" w:rsidRDefault="008B7AD8" w:rsidP="008B7AD8">
      <w:pPr>
        <w:pStyle w:val="ConsPlusNormal"/>
        <w:ind w:firstLine="851"/>
        <w:jc w:val="right"/>
        <w:rPr>
          <w:rFonts w:ascii="Arial" w:hAnsi="Arial" w:cs="Arial"/>
          <w:b/>
          <w:sz w:val="24"/>
          <w:szCs w:val="24"/>
        </w:rPr>
      </w:pPr>
    </w:p>
    <w:p w:rsidR="008B7AD8" w:rsidRPr="00D0793B" w:rsidRDefault="008B7AD8" w:rsidP="008B7AD8">
      <w:pPr>
        <w:pStyle w:val="ConsPlusNormal"/>
        <w:ind w:firstLine="851"/>
        <w:jc w:val="right"/>
        <w:rPr>
          <w:rFonts w:ascii="Arial" w:hAnsi="Arial" w:cs="Arial"/>
          <w:b/>
          <w:sz w:val="24"/>
          <w:szCs w:val="24"/>
        </w:rPr>
      </w:pPr>
    </w:p>
    <w:p w:rsidR="008B7AD8" w:rsidRPr="00D0793B" w:rsidRDefault="009412C9" w:rsidP="008B7AD8">
      <w:pPr>
        <w:pStyle w:val="ConsPlusNormal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>ЖУРНАЛ УЧЕТА</w:t>
      </w:r>
    </w:p>
    <w:p w:rsidR="008B7AD8" w:rsidRPr="00D0793B" w:rsidRDefault="009412C9" w:rsidP="008B7AD8">
      <w:pPr>
        <w:pStyle w:val="ConsPlusNormal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 xml:space="preserve">ОБЪЯВЛЕННЫХ ПРЕДОСТЕРЕЖЕНИЙ О НЕДОПУСТИМОСТИ НАРУШЕНИЯ ОБЯЗАТЕЛЬНЫХ ТРЕБОВАНИЙ </w:t>
      </w:r>
    </w:p>
    <w:p w:rsidR="008B7AD8" w:rsidRPr="00D0793B" w:rsidRDefault="009412C9" w:rsidP="008B7AD8">
      <w:pPr>
        <w:pStyle w:val="ConsPlusNormal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 xml:space="preserve">ПРИ ПРОВЕДЕНИИ МУНИЦИПАЛЬНОГО ЗЕМЕЛЬНОГО КОНТРОЛЯ В ГРАНИЦАХ </w:t>
      </w:r>
      <w:r w:rsidR="008B7AD8" w:rsidRPr="00D0793B">
        <w:rPr>
          <w:rFonts w:ascii="Arial" w:hAnsi="Arial" w:cs="Arial"/>
          <w:b/>
          <w:sz w:val="24"/>
          <w:szCs w:val="24"/>
        </w:rPr>
        <w:t xml:space="preserve">СЕЛЬСКИХ ПОСЕЛЕНИЙ, </w:t>
      </w:r>
    </w:p>
    <w:p w:rsidR="009412C9" w:rsidRPr="00D0793B" w:rsidRDefault="008B7AD8" w:rsidP="008B7AD8">
      <w:pPr>
        <w:pStyle w:val="ConsPlusNormal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>ВХОДЯЩИХ В СОСТАВ КАЛАЧЕВСКОГО МУНИЦИПАЛЬНОГО РАЙОНА ВОЛГОГРАДСКОЙ ОБЛАСТИ</w:t>
      </w:r>
      <w:r w:rsidR="009412C9" w:rsidRPr="00D0793B">
        <w:rPr>
          <w:rFonts w:ascii="Arial" w:hAnsi="Arial" w:cs="Arial"/>
          <w:b/>
          <w:sz w:val="24"/>
          <w:szCs w:val="24"/>
        </w:rPr>
        <w:t>"</w:t>
      </w:r>
    </w:p>
    <w:p w:rsidR="009412C9" w:rsidRPr="00D0793B" w:rsidRDefault="009412C9" w:rsidP="009412C9">
      <w:pPr>
        <w:pStyle w:val="ConsPlusNormal"/>
        <w:spacing w:before="2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412C9" w:rsidRPr="00D0793B" w:rsidRDefault="009412C9" w:rsidP="009412C9">
      <w:pPr>
        <w:pStyle w:val="ConsPlusNormal"/>
        <w:spacing w:before="2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3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589"/>
        <w:gridCol w:w="3017"/>
        <w:gridCol w:w="3058"/>
        <w:gridCol w:w="1766"/>
        <w:gridCol w:w="1620"/>
        <w:gridCol w:w="1970"/>
        <w:gridCol w:w="1480"/>
      </w:tblGrid>
      <w:tr w:rsidR="009412C9" w:rsidRPr="00D0793B" w:rsidTr="008B7AD8">
        <w:trPr>
          <w:trHeight w:val="2728"/>
        </w:trPr>
        <w:tc>
          <w:tcPr>
            <w:tcW w:w="636" w:type="dxa"/>
          </w:tcPr>
          <w:p w:rsidR="009412C9" w:rsidRPr="00D0793B" w:rsidRDefault="009412C9" w:rsidP="009412C9">
            <w:pPr>
              <w:pStyle w:val="ConsPlusNormal"/>
              <w:spacing w:before="220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0793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0793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589" w:type="dxa"/>
          </w:tcPr>
          <w:p w:rsidR="009412C9" w:rsidRPr="00D0793B" w:rsidRDefault="009412C9" w:rsidP="00E9445C">
            <w:pPr>
              <w:pStyle w:val="ConsPlusNormal"/>
              <w:spacing w:before="220"/>
              <w:ind w:left="-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Кадастровый номер объекта контроля</w:t>
            </w:r>
          </w:p>
        </w:tc>
        <w:tc>
          <w:tcPr>
            <w:tcW w:w="3017" w:type="dxa"/>
          </w:tcPr>
          <w:p w:rsidR="009412C9" w:rsidRPr="00D0793B" w:rsidRDefault="009412C9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Объект контроля, включая адреса мест осуществления организациями, индивидуальными предпринимателями,</w:t>
            </w:r>
            <w:r w:rsidR="00E9445C" w:rsidRPr="00D07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793B">
              <w:rPr>
                <w:rFonts w:ascii="Arial" w:hAnsi="Arial" w:cs="Arial"/>
                <w:b/>
                <w:sz w:val="24"/>
                <w:szCs w:val="24"/>
              </w:rPr>
              <w:t>гражданами деятельности или адреса нахождения иных</w:t>
            </w:r>
            <w:r w:rsidR="00E9445C" w:rsidRPr="00D07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793B">
              <w:rPr>
                <w:rFonts w:ascii="Arial" w:hAnsi="Arial" w:cs="Arial"/>
                <w:b/>
                <w:sz w:val="24"/>
                <w:szCs w:val="24"/>
              </w:rPr>
              <w:t>объектов контроля, в отношении которых проводятся контрольные мероприятия</w:t>
            </w:r>
          </w:p>
        </w:tc>
        <w:tc>
          <w:tcPr>
            <w:tcW w:w="3058" w:type="dxa"/>
          </w:tcPr>
          <w:p w:rsidR="009412C9" w:rsidRPr="00D0793B" w:rsidRDefault="009412C9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0793B">
              <w:rPr>
                <w:rFonts w:ascii="Arial" w:hAnsi="Arial" w:cs="Arial"/>
                <w:b/>
                <w:sz w:val="24"/>
                <w:szCs w:val="24"/>
              </w:rPr>
              <w:t>Сведения о контролируемых лицах, включая индивидуальный номер налогоплательщика,</w:t>
            </w:r>
            <w:r w:rsidR="00E9445C" w:rsidRPr="00D07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793B">
              <w:rPr>
                <w:rFonts w:ascii="Arial" w:hAnsi="Arial" w:cs="Arial"/>
                <w:b/>
                <w:sz w:val="24"/>
                <w:szCs w:val="24"/>
              </w:rPr>
              <w:t>фамилию, имя, отчество (при наличии) гражданина, или наименование организации, адрес организации (ее филиалов,</w:t>
            </w:r>
            <w:r w:rsidR="00E9445C" w:rsidRPr="00D07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793B">
              <w:rPr>
                <w:rFonts w:ascii="Arial" w:hAnsi="Arial" w:cs="Arial"/>
                <w:b/>
                <w:sz w:val="24"/>
                <w:szCs w:val="24"/>
              </w:rPr>
              <w:t>представительств, обособленных структурных подразделений)</w:t>
            </w:r>
            <w:proofErr w:type="gramEnd"/>
          </w:p>
        </w:tc>
        <w:tc>
          <w:tcPr>
            <w:tcW w:w="1766" w:type="dxa"/>
          </w:tcPr>
          <w:p w:rsidR="009412C9" w:rsidRPr="00D0793B" w:rsidRDefault="009412C9" w:rsidP="00E9445C">
            <w:pPr>
              <w:pStyle w:val="ConsPlusNormal"/>
              <w:spacing w:before="220"/>
              <w:ind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Дата</w:t>
            </w:r>
            <w:r w:rsidR="00E9445C" w:rsidRPr="00D07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793B">
              <w:rPr>
                <w:rFonts w:ascii="Arial" w:hAnsi="Arial" w:cs="Arial"/>
                <w:b/>
                <w:sz w:val="24"/>
                <w:szCs w:val="24"/>
              </w:rPr>
              <w:t>издания предостережения</w:t>
            </w:r>
          </w:p>
        </w:tc>
        <w:tc>
          <w:tcPr>
            <w:tcW w:w="1620" w:type="dxa"/>
          </w:tcPr>
          <w:p w:rsidR="009412C9" w:rsidRPr="00D0793B" w:rsidRDefault="009412C9" w:rsidP="00E9445C">
            <w:pPr>
              <w:pStyle w:val="ConsPlusNormal"/>
              <w:spacing w:before="220"/>
              <w:ind w:left="-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Источник сведений о готовящихся нарушениях обязательных требований (при их наличии)</w:t>
            </w:r>
          </w:p>
        </w:tc>
        <w:tc>
          <w:tcPr>
            <w:tcW w:w="1970" w:type="dxa"/>
          </w:tcPr>
          <w:p w:rsidR="009412C9" w:rsidRPr="00D0793B" w:rsidRDefault="009412C9" w:rsidP="00E9445C">
            <w:pPr>
              <w:pStyle w:val="ConsPlusNormal"/>
              <w:spacing w:before="220"/>
              <w:ind w:hanging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Суть указанных в предостережении предложений о принятии мер по обеспечению соблюдения</w:t>
            </w:r>
            <w:r w:rsidR="00E9445C" w:rsidRPr="00D07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793B">
              <w:rPr>
                <w:rFonts w:ascii="Arial" w:hAnsi="Arial" w:cs="Arial"/>
                <w:b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480" w:type="dxa"/>
          </w:tcPr>
          <w:p w:rsidR="009412C9" w:rsidRPr="00D0793B" w:rsidRDefault="009412C9" w:rsidP="00E9445C">
            <w:pPr>
              <w:pStyle w:val="ConsPlusNormal"/>
              <w:spacing w:before="220"/>
              <w:ind w:firstLine="13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9412C9" w:rsidRPr="00D0793B" w:rsidTr="008B7AD8">
        <w:trPr>
          <w:trHeight w:val="498"/>
        </w:trPr>
        <w:tc>
          <w:tcPr>
            <w:tcW w:w="636" w:type="dxa"/>
          </w:tcPr>
          <w:p w:rsidR="009412C9" w:rsidRPr="00D0793B" w:rsidRDefault="00E9445C" w:rsidP="00E9445C">
            <w:pPr>
              <w:pStyle w:val="ConsPlusNormal"/>
              <w:spacing w:before="220"/>
              <w:ind w:left="-836"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</w:tcPr>
          <w:p w:rsidR="009412C9" w:rsidRPr="00D0793B" w:rsidRDefault="00E9445C" w:rsidP="00E9445C">
            <w:pPr>
              <w:pStyle w:val="ConsPlusNormal"/>
              <w:spacing w:before="220"/>
              <w:ind w:hanging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9412C9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9412C9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9412C9" w:rsidRPr="00D0793B" w:rsidRDefault="00E9445C" w:rsidP="00E9445C">
            <w:pPr>
              <w:pStyle w:val="ConsPlusNormal"/>
              <w:spacing w:before="220"/>
              <w:ind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412C9" w:rsidRPr="00D0793B" w:rsidRDefault="00E9445C" w:rsidP="00E9445C">
            <w:pPr>
              <w:pStyle w:val="ConsPlusNormal"/>
              <w:spacing w:before="220"/>
              <w:ind w:hanging="2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9412C9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9412C9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93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9445C" w:rsidRPr="00D0793B" w:rsidTr="008B7AD8">
        <w:trPr>
          <w:trHeight w:val="498"/>
        </w:trPr>
        <w:tc>
          <w:tcPr>
            <w:tcW w:w="636" w:type="dxa"/>
          </w:tcPr>
          <w:p w:rsidR="00E9445C" w:rsidRPr="00D0793B" w:rsidRDefault="00E9445C" w:rsidP="00E9445C">
            <w:pPr>
              <w:pStyle w:val="ConsPlusNormal"/>
              <w:spacing w:before="220"/>
              <w:ind w:left="-836"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9445C" w:rsidRPr="00D0793B" w:rsidRDefault="00E9445C" w:rsidP="00E9445C">
            <w:pPr>
              <w:pStyle w:val="ConsPlusNormal"/>
              <w:spacing w:before="220"/>
              <w:ind w:hanging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9445C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9445C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9445C" w:rsidRPr="00D0793B" w:rsidRDefault="00E9445C" w:rsidP="00E9445C">
            <w:pPr>
              <w:pStyle w:val="ConsPlusNormal"/>
              <w:spacing w:before="220"/>
              <w:ind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45C" w:rsidRPr="00D0793B" w:rsidRDefault="00E9445C" w:rsidP="00E9445C">
            <w:pPr>
              <w:pStyle w:val="ConsPlusNormal"/>
              <w:spacing w:before="220"/>
              <w:ind w:hanging="2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E9445C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445C" w:rsidRPr="00D0793B" w:rsidRDefault="00E9445C" w:rsidP="00E9445C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12C9" w:rsidRPr="00D0793B" w:rsidRDefault="009412C9" w:rsidP="009412C9">
      <w:pPr>
        <w:pStyle w:val="ConsPlusNormal"/>
        <w:spacing w:before="2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sz w:val="24"/>
          <w:szCs w:val="24"/>
        </w:rPr>
        <w:t>Ответственное за ведение журнала должностное лицо</w:t>
      </w:r>
    </w:p>
    <w:p w:rsidR="009412C9" w:rsidRPr="00D0793B" w:rsidRDefault="009412C9" w:rsidP="009412C9">
      <w:pPr>
        <w:pStyle w:val="ConsPlusNormal"/>
        <w:spacing w:before="2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079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E7E1BA" wp14:editId="68CB87CA">
                <wp:simplePos x="0" y="0"/>
                <wp:positionH relativeFrom="page">
                  <wp:posOffset>1944877</wp:posOffset>
                </wp:positionH>
                <wp:positionV relativeFrom="paragraph">
                  <wp:posOffset>302346</wp:posOffset>
                </wp:positionV>
                <wp:extent cx="66598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880">
                              <a:moveTo>
                                <a:pt x="0" y="0"/>
                              </a:moveTo>
                              <a:lnTo>
                                <a:pt x="6659298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E5F72" id="Graphic 2" o:spid="_x0000_s1026" style="position:absolute;margin-left:153.15pt;margin-top:23.8pt;width:524.4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" path="m,l6659298,e" filled="f" strokeweight=".14053mm">
                <v:path arrowok="t"/>
                <w10:wrap type="topAndBottom" anchorx="page"/>
              </v:shape>
            </w:pict>
          </mc:Fallback>
        </mc:AlternateContent>
      </w:r>
    </w:p>
    <w:p w:rsidR="00996513" w:rsidRPr="00D0793B" w:rsidRDefault="00E9445C" w:rsidP="00E9445C">
      <w:pPr>
        <w:pStyle w:val="ConsPlusNormal"/>
        <w:spacing w:before="220"/>
        <w:ind w:firstLine="851"/>
        <w:jc w:val="both"/>
        <w:rPr>
          <w:rFonts w:ascii="Arial" w:hAnsi="Arial" w:cs="Arial"/>
          <w:sz w:val="24"/>
          <w:szCs w:val="24"/>
        </w:rPr>
      </w:pPr>
      <w:r w:rsidRPr="00D0793B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="009412C9" w:rsidRPr="00D0793B">
        <w:rPr>
          <w:rFonts w:ascii="Arial" w:hAnsi="Arial" w:cs="Arial"/>
          <w:b/>
          <w:i/>
          <w:sz w:val="24"/>
          <w:szCs w:val="24"/>
        </w:rPr>
        <w:t>(фамилия, имя, отчество (если имеется), должность)</w:t>
      </w:r>
      <w:bookmarkEnd w:id="1"/>
    </w:p>
    <w:sectPr w:rsidR="00996513" w:rsidRPr="00D0793B" w:rsidSect="00941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18" w:rsidRDefault="005C5B18" w:rsidP="00071655">
      <w:pPr>
        <w:spacing w:after="0" w:line="240" w:lineRule="auto"/>
      </w:pPr>
      <w:r>
        <w:separator/>
      </w:r>
    </w:p>
  </w:endnote>
  <w:endnote w:type="continuationSeparator" w:id="0">
    <w:p w:rsidR="005C5B18" w:rsidRDefault="005C5B18" w:rsidP="000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18" w:rsidRDefault="005C5B18" w:rsidP="00071655">
      <w:pPr>
        <w:spacing w:after="0" w:line="240" w:lineRule="auto"/>
      </w:pPr>
      <w:r>
        <w:separator/>
      </w:r>
    </w:p>
  </w:footnote>
  <w:footnote w:type="continuationSeparator" w:id="0">
    <w:p w:rsidR="005C5B18" w:rsidRDefault="005C5B18" w:rsidP="0007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C0E"/>
    <w:multiLevelType w:val="hybridMultilevel"/>
    <w:tmpl w:val="EC70288C"/>
    <w:lvl w:ilvl="0" w:tplc="AD065A2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5AAB1D25"/>
    <w:multiLevelType w:val="hybridMultilevel"/>
    <w:tmpl w:val="A0241722"/>
    <w:lvl w:ilvl="0" w:tplc="C5B447B2">
      <w:start w:val="1"/>
      <w:numFmt w:val="decimal"/>
      <w:lvlText w:val="%1."/>
      <w:lvlJc w:val="left"/>
      <w:pPr>
        <w:ind w:left="102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E716F338">
      <w:numFmt w:val="bullet"/>
      <w:lvlText w:val="•"/>
      <w:lvlJc w:val="left"/>
      <w:pPr>
        <w:ind w:left="1055" w:hanging="279"/>
      </w:pPr>
      <w:rPr>
        <w:rFonts w:hint="default"/>
        <w:lang w:val="ru-RU" w:eastAsia="en-US" w:bidi="ar-SA"/>
      </w:rPr>
    </w:lvl>
    <w:lvl w:ilvl="2" w:tplc="354AE18E">
      <w:numFmt w:val="bullet"/>
      <w:lvlText w:val="•"/>
      <w:lvlJc w:val="left"/>
      <w:pPr>
        <w:ind w:left="2010" w:hanging="279"/>
      </w:pPr>
      <w:rPr>
        <w:rFonts w:hint="default"/>
        <w:lang w:val="ru-RU" w:eastAsia="en-US" w:bidi="ar-SA"/>
      </w:rPr>
    </w:lvl>
    <w:lvl w:ilvl="3" w:tplc="8F2E59C6">
      <w:numFmt w:val="bullet"/>
      <w:lvlText w:val="•"/>
      <w:lvlJc w:val="left"/>
      <w:pPr>
        <w:ind w:left="2965" w:hanging="279"/>
      </w:pPr>
      <w:rPr>
        <w:rFonts w:hint="default"/>
        <w:lang w:val="ru-RU" w:eastAsia="en-US" w:bidi="ar-SA"/>
      </w:rPr>
    </w:lvl>
    <w:lvl w:ilvl="4" w:tplc="8E76B7D8">
      <w:numFmt w:val="bullet"/>
      <w:lvlText w:val="•"/>
      <w:lvlJc w:val="left"/>
      <w:pPr>
        <w:ind w:left="3920" w:hanging="279"/>
      </w:pPr>
      <w:rPr>
        <w:rFonts w:hint="default"/>
        <w:lang w:val="ru-RU" w:eastAsia="en-US" w:bidi="ar-SA"/>
      </w:rPr>
    </w:lvl>
    <w:lvl w:ilvl="5" w:tplc="6FD4AD64">
      <w:numFmt w:val="bullet"/>
      <w:lvlText w:val="•"/>
      <w:lvlJc w:val="left"/>
      <w:pPr>
        <w:ind w:left="4875" w:hanging="279"/>
      </w:pPr>
      <w:rPr>
        <w:rFonts w:hint="default"/>
        <w:lang w:val="ru-RU" w:eastAsia="en-US" w:bidi="ar-SA"/>
      </w:rPr>
    </w:lvl>
    <w:lvl w:ilvl="6" w:tplc="4D1E0418">
      <w:numFmt w:val="bullet"/>
      <w:lvlText w:val="•"/>
      <w:lvlJc w:val="left"/>
      <w:pPr>
        <w:ind w:left="5830" w:hanging="279"/>
      </w:pPr>
      <w:rPr>
        <w:rFonts w:hint="default"/>
        <w:lang w:val="ru-RU" w:eastAsia="en-US" w:bidi="ar-SA"/>
      </w:rPr>
    </w:lvl>
    <w:lvl w:ilvl="7" w:tplc="7356444E">
      <w:numFmt w:val="bullet"/>
      <w:lvlText w:val="•"/>
      <w:lvlJc w:val="left"/>
      <w:pPr>
        <w:ind w:left="6785" w:hanging="279"/>
      </w:pPr>
      <w:rPr>
        <w:rFonts w:hint="default"/>
        <w:lang w:val="ru-RU" w:eastAsia="en-US" w:bidi="ar-SA"/>
      </w:rPr>
    </w:lvl>
    <w:lvl w:ilvl="8" w:tplc="D870D2AE">
      <w:numFmt w:val="bullet"/>
      <w:lvlText w:val="•"/>
      <w:lvlJc w:val="left"/>
      <w:pPr>
        <w:ind w:left="7740" w:hanging="279"/>
      </w:pPr>
      <w:rPr>
        <w:rFonts w:hint="default"/>
        <w:lang w:val="ru-RU" w:eastAsia="en-US" w:bidi="ar-SA"/>
      </w:rPr>
    </w:lvl>
  </w:abstractNum>
  <w:abstractNum w:abstractNumId="2">
    <w:nsid w:val="6A1158EE"/>
    <w:multiLevelType w:val="hybridMultilevel"/>
    <w:tmpl w:val="F9B2EA48"/>
    <w:lvl w:ilvl="0" w:tplc="F720531E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7B663D07"/>
    <w:multiLevelType w:val="hybridMultilevel"/>
    <w:tmpl w:val="E668BD92"/>
    <w:lvl w:ilvl="0" w:tplc="37307E2A">
      <w:start w:val="1"/>
      <w:numFmt w:val="decimal"/>
      <w:lvlText w:val="%1."/>
      <w:lvlJc w:val="left"/>
      <w:pPr>
        <w:ind w:left="163" w:hanging="5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2"/>
        <w:sz w:val="28"/>
        <w:szCs w:val="28"/>
        <w:lang w:val="ru-RU" w:eastAsia="en-US" w:bidi="ar-SA"/>
      </w:rPr>
    </w:lvl>
    <w:lvl w:ilvl="1" w:tplc="A926935E">
      <w:numFmt w:val="bullet"/>
      <w:lvlText w:val="•"/>
      <w:lvlJc w:val="left"/>
      <w:pPr>
        <w:ind w:left="1109" w:hanging="573"/>
      </w:pPr>
      <w:rPr>
        <w:rFonts w:hint="default"/>
        <w:lang w:val="ru-RU" w:eastAsia="en-US" w:bidi="ar-SA"/>
      </w:rPr>
    </w:lvl>
    <w:lvl w:ilvl="2" w:tplc="25E40458">
      <w:numFmt w:val="bullet"/>
      <w:lvlText w:val="•"/>
      <w:lvlJc w:val="left"/>
      <w:pPr>
        <w:ind w:left="2058" w:hanging="573"/>
      </w:pPr>
      <w:rPr>
        <w:rFonts w:hint="default"/>
        <w:lang w:val="ru-RU" w:eastAsia="en-US" w:bidi="ar-SA"/>
      </w:rPr>
    </w:lvl>
    <w:lvl w:ilvl="3" w:tplc="1192755A">
      <w:numFmt w:val="bullet"/>
      <w:lvlText w:val="•"/>
      <w:lvlJc w:val="left"/>
      <w:pPr>
        <w:ind w:left="3007" w:hanging="573"/>
      </w:pPr>
      <w:rPr>
        <w:rFonts w:hint="default"/>
        <w:lang w:val="ru-RU" w:eastAsia="en-US" w:bidi="ar-SA"/>
      </w:rPr>
    </w:lvl>
    <w:lvl w:ilvl="4" w:tplc="96607BE6">
      <w:numFmt w:val="bullet"/>
      <w:lvlText w:val="•"/>
      <w:lvlJc w:val="left"/>
      <w:pPr>
        <w:ind w:left="3956" w:hanging="573"/>
      </w:pPr>
      <w:rPr>
        <w:rFonts w:hint="default"/>
        <w:lang w:val="ru-RU" w:eastAsia="en-US" w:bidi="ar-SA"/>
      </w:rPr>
    </w:lvl>
    <w:lvl w:ilvl="5" w:tplc="A94E8384">
      <w:numFmt w:val="bullet"/>
      <w:lvlText w:val="•"/>
      <w:lvlJc w:val="left"/>
      <w:pPr>
        <w:ind w:left="4905" w:hanging="573"/>
      </w:pPr>
      <w:rPr>
        <w:rFonts w:hint="default"/>
        <w:lang w:val="ru-RU" w:eastAsia="en-US" w:bidi="ar-SA"/>
      </w:rPr>
    </w:lvl>
    <w:lvl w:ilvl="6" w:tplc="0712B51E">
      <w:numFmt w:val="bullet"/>
      <w:lvlText w:val="•"/>
      <w:lvlJc w:val="left"/>
      <w:pPr>
        <w:ind w:left="5854" w:hanging="573"/>
      </w:pPr>
      <w:rPr>
        <w:rFonts w:hint="default"/>
        <w:lang w:val="ru-RU" w:eastAsia="en-US" w:bidi="ar-SA"/>
      </w:rPr>
    </w:lvl>
    <w:lvl w:ilvl="7" w:tplc="EFEA6AEE">
      <w:numFmt w:val="bullet"/>
      <w:lvlText w:val="•"/>
      <w:lvlJc w:val="left"/>
      <w:pPr>
        <w:ind w:left="6803" w:hanging="573"/>
      </w:pPr>
      <w:rPr>
        <w:rFonts w:hint="default"/>
        <w:lang w:val="ru-RU" w:eastAsia="en-US" w:bidi="ar-SA"/>
      </w:rPr>
    </w:lvl>
    <w:lvl w:ilvl="8" w:tplc="B042527A">
      <w:numFmt w:val="bullet"/>
      <w:lvlText w:val="•"/>
      <w:lvlJc w:val="left"/>
      <w:pPr>
        <w:ind w:left="7752" w:hanging="5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7"/>
    <w:rsid w:val="00071655"/>
    <w:rsid w:val="00161ADB"/>
    <w:rsid w:val="00235159"/>
    <w:rsid w:val="00295672"/>
    <w:rsid w:val="002A59DD"/>
    <w:rsid w:val="003263F3"/>
    <w:rsid w:val="00332BF0"/>
    <w:rsid w:val="003439B2"/>
    <w:rsid w:val="003B483C"/>
    <w:rsid w:val="004B7865"/>
    <w:rsid w:val="00557F43"/>
    <w:rsid w:val="005C5B18"/>
    <w:rsid w:val="006728DE"/>
    <w:rsid w:val="00672C0A"/>
    <w:rsid w:val="00701FCE"/>
    <w:rsid w:val="00702AE9"/>
    <w:rsid w:val="007714DA"/>
    <w:rsid w:val="007E107C"/>
    <w:rsid w:val="00822959"/>
    <w:rsid w:val="008B7AD8"/>
    <w:rsid w:val="008E21FD"/>
    <w:rsid w:val="009412C9"/>
    <w:rsid w:val="009532CE"/>
    <w:rsid w:val="00996513"/>
    <w:rsid w:val="00A52F8A"/>
    <w:rsid w:val="00A9722D"/>
    <w:rsid w:val="00AB074A"/>
    <w:rsid w:val="00AD6C52"/>
    <w:rsid w:val="00B25526"/>
    <w:rsid w:val="00C51717"/>
    <w:rsid w:val="00D0793B"/>
    <w:rsid w:val="00E06CA2"/>
    <w:rsid w:val="00E339DD"/>
    <w:rsid w:val="00E504A1"/>
    <w:rsid w:val="00E9445C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  <w:style w:type="paragraph" w:styleId="a4">
    <w:name w:val="footnote text"/>
    <w:basedOn w:val="a"/>
    <w:link w:val="a5"/>
    <w:rsid w:val="0007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71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  <w:style w:type="paragraph" w:styleId="a4">
    <w:name w:val="footnote text"/>
    <w:basedOn w:val="a"/>
    <w:link w:val="a5"/>
    <w:rsid w:val="0007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71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Миронова</cp:lastModifiedBy>
  <cp:revision>2</cp:revision>
  <cp:lastPrinted>2024-05-17T10:51:00Z</cp:lastPrinted>
  <dcterms:created xsi:type="dcterms:W3CDTF">2024-06-21T14:12:00Z</dcterms:created>
  <dcterms:modified xsi:type="dcterms:W3CDTF">2024-06-21T14:12:00Z</dcterms:modified>
</cp:coreProperties>
</file>